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2F" w:rsidRPr="00181902" w:rsidRDefault="00704A2F" w:rsidP="00704A2F">
      <w:pPr>
        <w:spacing w:before="240" w:line="240" w:lineRule="auto"/>
        <w:ind w:right="566"/>
        <w:rPr>
          <w:b/>
          <w:sz w:val="32"/>
          <w:szCs w:val="32"/>
          <w:lang w:val="uk-UA"/>
        </w:rPr>
      </w:pPr>
      <w:r w:rsidRPr="00181902">
        <w:rPr>
          <w:b/>
          <w:sz w:val="32"/>
          <w:szCs w:val="32"/>
          <w:lang w:val="uk-UA"/>
        </w:rPr>
        <w:t xml:space="preserve">Рекомендації батькам </w:t>
      </w:r>
      <w:r>
        <w:rPr>
          <w:b/>
          <w:sz w:val="32"/>
          <w:szCs w:val="32"/>
          <w:lang w:val="uk-UA"/>
        </w:rPr>
        <w:t>тривожних</w:t>
      </w:r>
      <w:r w:rsidRPr="00181902">
        <w:rPr>
          <w:b/>
          <w:sz w:val="32"/>
          <w:szCs w:val="32"/>
          <w:lang w:val="uk-UA"/>
        </w:rPr>
        <w:t xml:space="preserve"> дітей  </w:t>
      </w:r>
    </w:p>
    <w:p w:rsidR="00704A2F" w:rsidRPr="00014B2A" w:rsidRDefault="00704A2F" w:rsidP="00704A2F">
      <w:pPr>
        <w:spacing w:before="240" w:line="240" w:lineRule="auto"/>
        <w:ind w:left="-567" w:right="566"/>
        <w:rPr>
          <w:sz w:val="28"/>
          <w:szCs w:val="28"/>
          <w:lang w:val="uk-UA"/>
        </w:rPr>
      </w:pPr>
      <w:r w:rsidRPr="00E25E5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</w:p>
    <w:p w:rsidR="00704A2F" w:rsidRPr="0060640E" w:rsidRDefault="00704A2F" w:rsidP="00704A2F">
      <w:pPr>
        <w:spacing w:before="240" w:line="480" w:lineRule="auto"/>
        <w:ind w:left="-709" w:right="566" w:firstLine="283"/>
        <w:rPr>
          <w:b/>
          <w:sz w:val="28"/>
          <w:szCs w:val="28"/>
          <w:lang w:val="uk-UA"/>
        </w:rPr>
      </w:pPr>
      <w:r w:rsidRPr="0060640E">
        <w:rPr>
          <w:b/>
          <w:sz w:val="28"/>
          <w:szCs w:val="28"/>
          <w:lang w:val="uk-UA"/>
        </w:rPr>
        <w:t xml:space="preserve">У роботі з дітьми з тривожністю необхідно </w:t>
      </w:r>
    </w:p>
    <w:p w:rsidR="00704A2F" w:rsidRDefault="00704A2F" w:rsidP="00704A2F">
      <w:pPr>
        <w:numPr>
          <w:ilvl w:val="0"/>
          <w:numId w:val="1"/>
        </w:numPr>
        <w:spacing w:before="240" w:line="240" w:lineRule="auto"/>
        <w:ind w:left="-426" w:right="56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  підбадьорювати ,заохочувати  демонструвати впевненість у їхньому успіху, у їхніх можливостях;</w:t>
      </w:r>
    </w:p>
    <w:p w:rsidR="00704A2F" w:rsidRDefault="00704A2F" w:rsidP="00704A2F">
      <w:pPr>
        <w:numPr>
          <w:ilvl w:val="0"/>
          <w:numId w:val="1"/>
        </w:numPr>
        <w:spacing w:before="240" w:line="240" w:lineRule="auto"/>
        <w:ind w:left="-426" w:right="56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Виховувати правильне ставлення до результатів своєї діяльності,уміння правильно  оцінити їх ,опосередковано ставитися до власних успіхів ,невдач ,не боятися помилок ,використовувати їх для розвитку діяльності ;</w:t>
      </w:r>
    </w:p>
    <w:p w:rsidR="00704A2F" w:rsidRDefault="00704A2F" w:rsidP="00704A2F">
      <w:pPr>
        <w:numPr>
          <w:ilvl w:val="0"/>
          <w:numId w:val="1"/>
        </w:numPr>
        <w:spacing w:before="240" w:line="240" w:lineRule="auto"/>
        <w:ind w:left="-426" w:right="56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Формувати правильне ставлення до результатів діяльності інших дітей;</w:t>
      </w:r>
    </w:p>
    <w:p w:rsidR="00704A2F" w:rsidRDefault="00704A2F" w:rsidP="00704A2F">
      <w:pPr>
        <w:numPr>
          <w:ilvl w:val="0"/>
          <w:numId w:val="1"/>
        </w:numPr>
        <w:spacing w:before="240" w:line="240" w:lineRule="auto"/>
        <w:ind w:left="-426" w:right="56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Розвивати орієнтацію на спосіб діяльності ;</w:t>
      </w:r>
    </w:p>
    <w:p w:rsidR="00704A2F" w:rsidRDefault="00704A2F" w:rsidP="00704A2F">
      <w:pPr>
        <w:numPr>
          <w:ilvl w:val="0"/>
          <w:numId w:val="1"/>
        </w:numPr>
        <w:spacing w:before="240" w:line="240" w:lineRule="auto"/>
        <w:ind w:left="-426" w:right="56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Розширювати і збагачувати навички спілкування з дорослими й однолітками , розвивати адекватне ставлення до оцінок і думок інших людей;</w:t>
      </w:r>
    </w:p>
    <w:p w:rsidR="00704A2F" w:rsidRDefault="00704A2F" w:rsidP="00704A2F">
      <w:pPr>
        <w:numPr>
          <w:ilvl w:val="0"/>
          <w:numId w:val="1"/>
        </w:numPr>
        <w:spacing w:before="240" w:line="240" w:lineRule="auto"/>
        <w:ind w:left="-426" w:right="56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перебороти скутість ,потрібно допомагати дитині розслаблюватися ,знімати напругу за допомогою рухливих ігор ,музики ,спортивних вправ ;допоможе інсценізація етюдів на пряв сміливості,рішучості ,що потребує від дитини психоемоційного ототожнення себе з персонажем;ігри,що виражають тривожність занепокоєння учасників ,дають змогу емоційно відкинути пригніченість і страх , оцінити їх як  характеристики ігрових персонажів ,а не даної дитини,і  на основі психологічного «</w:t>
      </w:r>
      <w:proofErr w:type="spellStart"/>
      <w:r>
        <w:rPr>
          <w:sz w:val="28"/>
          <w:szCs w:val="28"/>
          <w:lang w:val="uk-UA"/>
        </w:rPr>
        <w:t>розототожнення</w:t>
      </w:r>
      <w:proofErr w:type="spellEnd"/>
      <w:r>
        <w:rPr>
          <w:sz w:val="28"/>
          <w:szCs w:val="28"/>
          <w:lang w:val="uk-UA"/>
        </w:rPr>
        <w:t>» з носі є гнітючих переживань позбутися власних страхів.</w:t>
      </w:r>
    </w:p>
    <w:p w:rsidR="00704A2F" w:rsidRDefault="00704A2F" w:rsidP="00704A2F">
      <w:pPr>
        <w:numPr>
          <w:ilvl w:val="0"/>
          <w:numId w:val="1"/>
        </w:numPr>
        <w:spacing w:before="240" w:line="240" w:lineRule="auto"/>
        <w:ind w:left="-426" w:right="56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сваріть дитину за те,що вона посміла гніватися на вас. Навпаки,поставтеся до неї,до її обурення з розумінням і повагою :допоможіть їй усвідомити і сформулювати свої претензії до вас.</w:t>
      </w:r>
    </w:p>
    <w:p w:rsidR="00704A2F" w:rsidRDefault="00704A2F" w:rsidP="00704A2F">
      <w:pPr>
        <w:numPr>
          <w:ilvl w:val="0"/>
          <w:numId w:val="1"/>
        </w:numPr>
        <w:spacing w:before="240" w:line="240" w:lineRule="auto"/>
        <w:ind w:left="-426" w:right="56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Тільки тоді,коли емоції згаснуть,розкажіть дитині про те,як ви переживали,коли вона виявляла свій гнів. Знайдіть разом із нею владу форму висловлювання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  <w:lang w:val="uk-UA"/>
        </w:rPr>
        <w:t>е</w:t>
      </w:r>
      <w:proofErr w:type="spellStart"/>
      <w:r>
        <w:rPr>
          <w:sz w:val="28"/>
          <w:szCs w:val="28"/>
        </w:rPr>
        <w:t>тензій</w:t>
      </w:r>
      <w:proofErr w:type="spellEnd"/>
      <w:r>
        <w:rPr>
          <w:sz w:val="28"/>
          <w:szCs w:val="28"/>
          <w:lang w:val="uk-UA"/>
        </w:rPr>
        <w:t xml:space="preserve"> .</w:t>
      </w:r>
    </w:p>
    <w:p w:rsidR="00704A2F" w:rsidRDefault="00704A2F" w:rsidP="00704A2F">
      <w:pPr>
        <w:numPr>
          <w:ilvl w:val="0"/>
          <w:numId w:val="1"/>
        </w:numPr>
        <w:spacing w:before="240" w:line="240" w:lineRule="auto"/>
        <w:ind w:left="-851" w:right="566" w:firstLine="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Поспостерігайте за собою. Дуже часто ми самі виховуємо своє роздратування,терпимо його доти,доки воно не вибухне,як вулкан,яким уже не можна керувати. Набагато легше й корисніше вчасно помітити своє незадоволення і проявити його так,щоб не принизити дитину,не звинуватити,а просто виявити своє незадоволення.</w:t>
      </w:r>
    </w:p>
    <w:p w:rsidR="00082193" w:rsidRPr="00704A2F" w:rsidRDefault="00082193">
      <w:pPr>
        <w:rPr>
          <w:lang w:val="uk-UA"/>
        </w:rPr>
      </w:pPr>
    </w:p>
    <w:sectPr w:rsidR="00082193" w:rsidRPr="00704A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74EE4"/>
    <w:multiLevelType w:val="hybridMultilevel"/>
    <w:tmpl w:val="6B145C6C"/>
    <w:lvl w:ilvl="0" w:tplc="04190001">
      <w:start w:val="1"/>
      <w:numFmt w:val="bullet"/>
      <w:lvlText w:val=""/>
      <w:lvlJc w:val="left"/>
      <w:pPr>
        <w:ind w:left="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704A2F"/>
    <w:rsid w:val="00082193"/>
    <w:rsid w:val="0070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2015-01-11T18:22:00Z</dcterms:created>
  <dcterms:modified xsi:type="dcterms:W3CDTF">2015-01-11T18:22:00Z</dcterms:modified>
</cp:coreProperties>
</file>